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1331"/>
        <w:gridCol w:w="1350"/>
        <w:gridCol w:w="1091"/>
        <w:gridCol w:w="1680"/>
        <w:gridCol w:w="1189"/>
        <w:gridCol w:w="63"/>
        <w:gridCol w:w="1379"/>
      </w:tblGrid>
      <w:tr w:rsidR="00FE64BD" w:rsidRPr="00043E08" w:rsidTr="006A0809">
        <w:trPr>
          <w:trHeight w:val="260"/>
        </w:trPr>
        <w:tc>
          <w:tcPr>
            <w:tcW w:w="10262" w:type="dxa"/>
            <w:gridSpan w:val="8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ÖZGEÇMİŞ</w:t>
            </w:r>
          </w:p>
          <w:p w:rsidR="00952BD0" w:rsidRPr="00043E08" w:rsidRDefault="00952BD0" w:rsidP="00043E0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300"/>
        </w:trPr>
        <w:tc>
          <w:tcPr>
            <w:tcW w:w="2179" w:type="dxa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 Adı Soyadı </w:t>
            </w:r>
          </w:p>
        </w:tc>
        <w:tc>
          <w:tcPr>
            <w:tcW w:w="8083" w:type="dxa"/>
            <w:gridSpan w:val="7"/>
            <w:noWrap/>
            <w:vAlign w:val="center"/>
            <w:hideMark/>
          </w:tcPr>
          <w:p w:rsidR="00FE64BD" w:rsidRPr="00043E08" w:rsidRDefault="00FE64BD" w:rsidP="008E2B9A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E2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Aylin KÖ</w:t>
            </w:r>
            <w:r w:rsidR="008E2B9A" w:rsidRPr="008E2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YALAN</w:t>
            </w:r>
          </w:p>
        </w:tc>
      </w:tr>
      <w:tr w:rsidR="00FE64BD" w:rsidRPr="00043E08" w:rsidTr="006A0809">
        <w:trPr>
          <w:trHeight w:val="782"/>
        </w:trPr>
        <w:tc>
          <w:tcPr>
            <w:tcW w:w="2179" w:type="dxa"/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Telefon</w:t>
            </w:r>
          </w:p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Mail</w:t>
            </w:r>
          </w:p>
          <w:p w:rsidR="00043E08" w:rsidRPr="00043E08" w:rsidRDefault="00043E0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7"/>
            <w:noWrap/>
            <w:vAlign w:val="center"/>
          </w:tcPr>
          <w:p w:rsidR="00FE64BD" w:rsidRPr="00043E08" w:rsidRDefault="00FE64BD" w:rsidP="008E2B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1D2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+903926506666/1140</w:t>
            </w:r>
          </w:p>
          <w:p w:rsid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E2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aylin.koyalan@final.edu.tr</w:t>
            </w:r>
          </w:p>
          <w:p w:rsidR="00043E08" w:rsidRPr="00043E08" w:rsidRDefault="00043E0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300"/>
        </w:trPr>
        <w:tc>
          <w:tcPr>
            <w:tcW w:w="2179" w:type="dxa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2. Doğum Tarihi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7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8E2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1970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300"/>
        </w:trPr>
        <w:tc>
          <w:tcPr>
            <w:tcW w:w="2179" w:type="dxa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3. Unvanı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7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Doçent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300"/>
        </w:trPr>
        <w:tc>
          <w:tcPr>
            <w:tcW w:w="21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4. Öğrenim</w:t>
            </w:r>
            <w:r w:rsidR="00AB6F5E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E2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  <w:r w:rsidR="00AB6F5E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urumu</w:t>
            </w:r>
            <w:r w:rsidR="00AB6F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6A0809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49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Derece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Alan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Üniversite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Yıl</w:t>
            </w:r>
          </w:p>
        </w:tc>
      </w:tr>
      <w:tr w:rsidR="00FE64BD" w:rsidRPr="00043E08" w:rsidTr="006A0809">
        <w:trPr>
          <w:trHeight w:val="4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Lisans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44850" w:rsidP="00F44850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İngiliz Dili Eğitimi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02" w:rsidRDefault="00AD350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Dokuz Eylül Üniversitesi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E64BD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Buca Eğitim 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Fakültesi</w:t>
            </w:r>
          </w:p>
          <w:p w:rsidR="00F44850" w:rsidRPr="00043E08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1991</w:t>
            </w:r>
            <w:r w:rsidR="00F44850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E64BD" w:rsidRPr="00043E08" w:rsidTr="006A0809">
        <w:trPr>
          <w:trHeight w:val="51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Yüksek Lisans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İngiliz Dili Eğitimi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02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Dokuz Eylül Üniversitesi </w:t>
            </w:r>
          </w:p>
          <w:p w:rsidR="00AD3502" w:rsidRDefault="00AD3502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Sosyal Bilimler Enstitüsü</w:t>
            </w: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1997</w:t>
            </w:r>
          </w:p>
        </w:tc>
      </w:tr>
      <w:tr w:rsidR="00FE64BD" w:rsidRPr="00043E08" w:rsidTr="006A0809">
        <w:trPr>
          <w:trHeight w:val="4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Doktora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İngiliz Dili Eğitimi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02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Dokuz Eylül Üniversitesi </w:t>
            </w:r>
          </w:p>
          <w:p w:rsidR="00AD3502" w:rsidRDefault="00AD3502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Eğitim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Bilimler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Enstitüsü</w:t>
            </w:r>
          </w:p>
          <w:p w:rsidR="00FE64BD" w:rsidRPr="00043E08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2004</w:t>
            </w:r>
          </w:p>
        </w:tc>
      </w:tr>
      <w:tr w:rsidR="00FE64BD" w:rsidRPr="00043E08" w:rsidTr="006A0809">
        <w:trPr>
          <w:trHeight w:val="43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630"/>
        </w:trPr>
        <w:tc>
          <w:tcPr>
            <w:tcW w:w="1026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5. Akademik Unvanlar </w:t>
            </w:r>
            <w:r w:rsidR="00F448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F44850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Yardımcı D</w:t>
            </w:r>
            <w:r w:rsidR="001875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oçent, 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İzmir Ekonomi </w:t>
            </w:r>
            <w:r w:rsidR="001875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Üniversitesi 200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  <w:p w:rsidR="0018759D" w:rsidRDefault="0018759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Doçent, </w:t>
            </w:r>
            <w:r w:rsidR="00AD35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İzmir Üniversitesi 2014</w:t>
            </w:r>
          </w:p>
          <w:p w:rsidR="008063B9" w:rsidRDefault="00AD350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Uluslararası Final</w:t>
            </w:r>
            <w:r w:rsidR="00806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Üniversitesi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2017 </w:t>
            </w:r>
          </w:p>
          <w:p w:rsidR="00AD3502" w:rsidRDefault="00AD3502" w:rsidP="00AD3502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Uluslararası Final Üniversitesi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AD3502" w:rsidRDefault="00AD350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44850" w:rsidRPr="00043E08" w:rsidRDefault="00F4485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6. Yönetilen Yüksek Lisans ve Doktora Tezleri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6.1. Yüksek Lisans Tezleri</w:t>
            </w:r>
          </w:p>
          <w:p w:rsidR="00C622BE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AD3502" w:rsidRDefault="00AD350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6.2. Doktora Tezleri</w:t>
            </w:r>
          </w:p>
          <w:p w:rsidR="00C622BE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8759D" w:rsidRPr="00043E08" w:rsidRDefault="0018759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 Yayınlar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7.1. Uluslar arası hakemli dergilerde yayınlanan makaleler 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638EC" w:rsidRPr="00387282" w:rsidRDefault="002638EC" w:rsidP="002638EC">
            <w:pPr>
              <w:suppressAutoHyphens/>
              <w:spacing w:line="360" w:lineRule="auto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(2009). The evaluation of a self-access centre: a useful addition to class-based teaching?. </w:t>
            </w:r>
            <w:r w:rsidRPr="00387282">
              <w:rPr>
                <w:rFonts w:ascii="Calibri" w:hAnsi="Calibri" w:cs="Calibri"/>
                <w:i/>
                <w:lang w:val="en-US"/>
              </w:rPr>
              <w:t>System,</w:t>
            </w:r>
            <w:r w:rsidRPr="00387282">
              <w:rPr>
                <w:rFonts w:ascii="Calibri" w:hAnsi="Calibri" w:cs="Calibri"/>
                <w:lang w:val="en-US"/>
              </w:rPr>
              <w:t xml:space="preserve"> 37 (4), 731-740.</w:t>
            </w:r>
          </w:p>
          <w:p w:rsidR="002638EC" w:rsidRDefault="002638EC" w:rsidP="002638EC">
            <w:pPr>
              <w:suppressAutoHyphens/>
              <w:spacing w:line="360" w:lineRule="auto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lastRenderedPageBreak/>
              <w:t xml:space="preserve">Köyalan, A. &amp; Mumford, S. (2011). Changes to additional language writers’ research articles: from spoken to written register. </w:t>
            </w:r>
            <w:r w:rsidRPr="00387282">
              <w:rPr>
                <w:rFonts w:ascii="Calibri" w:hAnsi="Calibri" w:cs="Calibri"/>
                <w:i/>
                <w:lang w:val="en-US"/>
              </w:rPr>
              <w:t>English for Specific Purposes</w:t>
            </w:r>
            <w:r w:rsidRPr="00387282">
              <w:rPr>
                <w:rFonts w:ascii="Calibri" w:hAnsi="Calibri" w:cs="Calibri"/>
                <w:lang w:val="en-US"/>
              </w:rPr>
              <w:t xml:space="preserve">, 30, 113-123. </w:t>
            </w:r>
          </w:p>
          <w:p w:rsidR="002638EC" w:rsidRPr="00387282" w:rsidRDefault="002638EC" w:rsidP="002638EC">
            <w:pPr>
              <w:suppressAutoHyphens/>
              <w:spacing w:line="360" w:lineRule="auto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(2010). The challenge of teaching documented essay writing. </w:t>
            </w:r>
            <w:r w:rsidRPr="00387282">
              <w:rPr>
                <w:rFonts w:ascii="Calibri" w:hAnsi="Calibri" w:cs="Calibri"/>
                <w:i/>
                <w:lang w:val="en-US"/>
              </w:rPr>
              <w:t>The Journal of International Research</w:t>
            </w:r>
            <w:r w:rsidRPr="00387282">
              <w:rPr>
                <w:rFonts w:ascii="Calibri" w:hAnsi="Calibri" w:cs="Calibri"/>
                <w:lang w:val="en-US"/>
              </w:rPr>
              <w:t xml:space="preserve">, 3 (10), 401-408. </w:t>
            </w:r>
          </w:p>
          <w:p w:rsidR="00C622BE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622BE" w:rsidRPr="00043E08" w:rsidRDefault="00C622B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7.2. Uluslar arası bilimsel toplantılarda sunulan ve bildiri kitabında</w:t>
            </w:r>
            <w:r w:rsidR="00C622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(Proceeding) basılan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bildiriler.  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>Koyalan, A. (2009). A Critical Analysis of Academic Papers Written by Experienced Associate and Assistant Professors from Different Fields, The 1</w:t>
            </w:r>
            <w:r w:rsidRPr="00387282">
              <w:rPr>
                <w:rFonts w:ascii="Calibri" w:hAnsi="Calibri" w:cs="Calibri"/>
                <w:vertAlign w:val="superscript"/>
                <w:lang w:val="en-US"/>
              </w:rPr>
              <w:t>st</w:t>
            </w:r>
            <w:r w:rsidRPr="00387282">
              <w:rPr>
                <w:rFonts w:ascii="Calibri" w:hAnsi="Calibri" w:cs="Calibri"/>
                <w:lang w:val="en-US"/>
              </w:rPr>
              <w:t xml:space="preserve"> International Congress of Educational Research,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387282">
              <w:rPr>
                <w:rFonts w:ascii="Calibri" w:hAnsi="Calibri" w:cs="Calibri"/>
                <w:lang w:val="en-US"/>
              </w:rPr>
              <w:t>18 Mart University, Çanakkale, Turkey.</w:t>
            </w: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>Koyalan, A. (2008). The Assessment of Autonomous Learning, 42</w:t>
            </w:r>
            <w:r w:rsidRPr="00387282">
              <w:rPr>
                <w:rFonts w:ascii="Calibri" w:hAnsi="Calibri" w:cs="Calibri"/>
                <w:vertAlign w:val="superscript"/>
                <w:lang w:val="en-US"/>
              </w:rPr>
              <w:t>nd</w:t>
            </w:r>
            <w:r w:rsidRPr="00387282">
              <w:rPr>
                <w:rFonts w:ascii="Calibri" w:hAnsi="Calibri" w:cs="Calibri"/>
                <w:lang w:val="en-US"/>
              </w:rPr>
              <w:t xml:space="preserve"> Annual International IATEFL Conference, Exeter, UK, 35-36.</w:t>
            </w: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>Koyalan, A. (2008). The Study Skills in EAP, The 5</w:t>
            </w:r>
            <w:r w:rsidRPr="00387282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 w:rsidRPr="00387282">
              <w:rPr>
                <w:rFonts w:ascii="Calibri" w:hAnsi="Calibri" w:cs="Calibri"/>
                <w:lang w:val="en-US"/>
              </w:rPr>
              <w:t xml:space="preserve"> International ELT Research Conference, 18 Mart  University, Çanakkale, Turkey.</w:t>
            </w:r>
          </w:p>
          <w:p w:rsidR="002638EC" w:rsidRPr="00387282" w:rsidRDefault="002638EC" w:rsidP="002638EC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bCs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Köyalan-Coşkun, A. (2006). </w:t>
            </w:r>
            <w:r w:rsidRPr="00387282">
              <w:rPr>
                <w:rFonts w:ascii="Calibri" w:hAnsi="Calibri" w:cs="Calibri"/>
                <w:bCs/>
                <w:lang w:val="en-US"/>
              </w:rPr>
              <w:t>What Do Students Like?. International INGED Conference Proceedings: Konya Selcuk University, 432-435.</w:t>
            </w: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>Köyalan, A. (2004). Mirror Mirror In The Classroom Who Is The ‘Openest’ Of Them All?, The 5</w:t>
            </w:r>
            <w:r w:rsidRPr="00387282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 w:rsidRPr="00387282">
              <w:rPr>
                <w:rFonts w:ascii="Calibri" w:hAnsi="Calibri" w:cs="Calibri"/>
                <w:lang w:val="en-US"/>
              </w:rPr>
              <w:t xml:space="preserve"> International INGED - Anadolu University Conference Proceedings: Eskişehir, 163-165.</w:t>
            </w:r>
          </w:p>
          <w:p w:rsidR="00783F26" w:rsidRDefault="00783F26" w:rsidP="00783F26">
            <w:pPr>
              <w:pStyle w:val="ListParagraph"/>
            </w:pPr>
          </w:p>
          <w:p w:rsidR="00783F26" w:rsidRPr="00043E08" w:rsidRDefault="00783F26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7.3. Yazılan Uluslar arası kitaplar veya kitaplarda bölümler.</w:t>
            </w:r>
          </w:p>
          <w:p w:rsidR="00F2400E" w:rsidRDefault="00F2400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2400E" w:rsidRPr="00043E08" w:rsidRDefault="00F2400E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638EC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7.4. Ulusal hakemli dergilerde yayınlanan makaleler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2638EC" w:rsidRPr="00387282" w:rsidRDefault="002638EC" w:rsidP="002638EC">
            <w:pPr>
              <w:suppressAutoHyphens/>
              <w:spacing w:line="360" w:lineRule="auto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Ertürk Oruç, N, Köyalan, A. &amp; Çubukçu, F. (2018). Training Teacher Trainees on Teaching Young Learners. </w:t>
            </w:r>
            <w:r w:rsidRPr="00387282">
              <w:rPr>
                <w:rFonts w:ascii="Calibri" w:hAnsi="Calibri" w:cs="Calibri"/>
                <w:i/>
                <w:iCs/>
                <w:lang w:val="en-US"/>
              </w:rPr>
              <w:t>Abant İzzet Baysal Üniversitesi Eğitim Fakültesi Dergisi, 18  (1), 342-360.</w:t>
            </w:r>
          </w:p>
          <w:p w:rsidR="002638EC" w:rsidRPr="00387282" w:rsidRDefault="002638EC" w:rsidP="002638EC">
            <w:pPr>
              <w:suppressAutoHyphens/>
              <w:spacing w:line="360" w:lineRule="auto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(2014). Towards more Cooperative Classrooms. </w:t>
            </w:r>
            <w:r w:rsidRPr="00387282">
              <w:rPr>
                <w:rFonts w:ascii="Calibri" w:hAnsi="Calibri" w:cs="Calibri"/>
                <w:i/>
                <w:lang w:val="en-US"/>
              </w:rPr>
              <w:t>Journal of Language and Literature Education</w:t>
            </w:r>
            <w:r w:rsidRPr="00387282">
              <w:rPr>
                <w:rFonts w:ascii="Calibri" w:hAnsi="Calibri" w:cs="Calibri"/>
                <w:lang w:val="en-US"/>
              </w:rPr>
              <w:t xml:space="preserve">, 9, 29-38. </w:t>
            </w:r>
          </w:p>
          <w:p w:rsidR="002638EC" w:rsidRPr="00387282" w:rsidRDefault="002638EC" w:rsidP="002638EC">
            <w:pPr>
              <w:suppressAutoHyphens/>
              <w:spacing w:line="360" w:lineRule="auto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(2011). Crosscultural reflections of teacher trainers on in-service training. </w:t>
            </w:r>
            <w:r w:rsidRPr="00387282">
              <w:rPr>
                <w:rFonts w:ascii="Calibri" w:hAnsi="Calibri" w:cs="Calibri"/>
                <w:i/>
                <w:lang w:val="en-US"/>
              </w:rPr>
              <w:t>COLEJ: Contemporary Online Language Education Journal</w:t>
            </w:r>
            <w:r w:rsidRPr="00387282">
              <w:rPr>
                <w:rFonts w:ascii="Calibri" w:hAnsi="Calibri" w:cs="Calibri"/>
                <w:lang w:val="en-US"/>
              </w:rPr>
              <w:t xml:space="preserve">, 1, 130-143. 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D73081" w:rsidRPr="00043E08" w:rsidRDefault="00D73081" w:rsidP="00AD3502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lastRenderedPageBreak/>
              <w:t xml:space="preserve">     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7.5. Ulusal bilimsel toplantılarda sunulan bildiri kitabında basılan bildiriler 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caps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(2004) Do What I Do, Not What I Say, </w:t>
            </w:r>
            <w:r w:rsidRPr="00387282">
              <w:rPr>
                <w:rFonts w:ascii="Calibri" w:hAnsi="Calibri" w:cs="Calibri"/>
                <w:i/>
                <w:lang w:val="en-US"/>
              </w:rPr>
              <w:t>IATEFL Research News</w:t>
            </w:r>
            <w:r w:rsidRPr="00387282">
              <w:rPr>
                <w:rFonts w:ascii="Calibri" w:hAnsi="Calibri" w:cs="Calibri"/>
                <w:lang w:val="en-US"/>
              </w:rPr>
              <w:t xml:space="preserve"> (14), 39-41. </w:t>
            </w: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(2003). Hearing Every Voice - Part 2, </w:t>
            </w:r>
            <w:r w:rsidRPr="00387282">
              <w:rPr>
                <w:rFonts w:ascii="Calibri" w:hAnsi="Calibri" w:cs="Calibri"/>
                <w:i/>
                <w:lang w:val="en-US"/>
              </w:rPr>
              <w:t>News in Brief</w:t>
            </w:r>
            <w:r w:rsidRPr="00387282">
              <w:rPr>
                <w:rFonts w:ascii="Calibri" w:hAnsi="Calibri" w:cs="Calibri"/>
                <w:lang w:val="en-US"/>
              </w:rPr>
              <w:t>, INGED: Ankara, 2-4.</w:t>
            </w:r>
          </w:p>
          <w:p w:rsidR="002638EC" w:rsidRPr="00387282" w:rsidRDefault="002638EC" w:rsidP="002638EC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(2003). Hearing Every Voice - Part 1, </w:t>
            </w:r>
            <w:r w:rsidRPr="00387282">
              <w:rPr>
                <w:rFonts w:ascii="Calibri" w:hAnsi="Calibri" w:cs="Calibri"/>
                <w:i/>
                <w:lang w:val="en-US"/>
              </w:rPr>
              <w:t>News in Brief</w:t>
            </w:r>
            <w:r w:rsidRPr="00387282">
              <w:rPr>
                <w:rFonts w:ascii="Calibri" w:hAnsi="Calibri" w:cs="Calibri"/>
                <w:lang w:val="en-US"/>
              </w:rPr>
              <w:t xml:space="preserve"> (3). INGED: Ankara, 28-29.</w:t>
            </w:r>
          </w:p>
          <w:p w:rsidR="002638EC" w:rsidRDefault="002638EC" w:rsidP="002638EC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Köyalan, A. (2002). Reflections on Inged - Anadolu Conference, </w:t>
            </w:r>
            <w:r w:rsidRPr="00387282">
              <w:rPr>
                <w:rFonts w:ascii="Calibri" w:hAnsi="Calibri" w:cs="Calibri"/>
                <w:i/>
                <w:lang w:val="en-US"/>
              </w:rPr>
              <w:t>News in Brief</w:t>
            </w:r>
            <w:r w:rsidRPr="00387282">
              <w:rPr>
                <w:rFonts w:ascii="Calibri" w:hAnsi="Calibri" w:cs="Calibri"/>
                <w:lang w:val="en-US"/>
              </w:rPr>
              <w:t>, INGED: Ankara.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86779C" w:rsidRPr="00043E08" w:rsidRDefault="0086779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7.6 Diğer Yayınlar </w:t>
            </w:r>
          </w:p>
          <w:p w:rsidR="00C97722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Yazılan Ulusal Kitap ve Kitap Bölümleri: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638EC" w:rsidRPr="00387282" w:rsidRDefault="002638EC" w:rsidP="002638EC">
            <w:pPr>
              <w:suppressAutoHyphens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Harputlu, L. (Ed), A. Köyalan, (2013). Testing and Evaluation in Foreign Language Teaching, Öğretmenlik Alan Bilgisi – İngilizce, Ankara: Alan Bilgisi Yayınları. </w:t>
            </w:r>
          </w:p>
          <w:p w:rsidR="002638EC" w:rsidRPr="00387282" w:rsidRDefault="002638EC" w:rsidP="002638EC">
            <w:pPr>
              <w:suppressAutoHyphens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Harputlu, L. (Ed), A. Köyalan, (2013). Coursebook Evaluation, Öğretmenlik Alan Bilgisi Testi – İngilizce, Ankara: Yetenek Yayınları. </w:t>
            </w:r>
          </w:p>
          <w:p w:rsidR="002638EC" w:rsidRPr="00387282" w:rsidRDefault="002638EC" w:rsidP="002638EC">
            <w:pPr>
              <w:suppressAutoHyphens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>Dikilitaş, K. &amp; Altıner, S. (Eds). Köyalan, A., et al.</w:t>
            </w:r>
            <w:r>
              <w:rPr>
                <w:rFonts w:ascii="Calibri" w:hAnsi="Calibri" w:cs="Calibri"/>
                <w:lang w:val="en-US"/>
              </w:rPr>
              <w:t xml:space="preserve"> (2021)</w:t>
            </w:r>
            <w:r w:rsidRPr="00387282">
              <w:rPr>
                <w:rFonts w:ascii="Calibri" w:hAnsi="Calibri" w:cs="Calibri"/>
                <w:lang w:val="en-US"/>
              </w:rPr>
              <w:t xml:space="preserve"> Material Design in ELT. </w:t>
            </w:r>
            <w:r>
              <w:rPr>
                <w:rFonts w:ascii="Calibri" w:hAnsi="Calibri" w:cs="Calibri"/>
                <w:lang w:val="en-US"/>
              </w:rPr>
              <w:t xml:space="preserve">Ankara: </w:t>
            </w:r>
            <w:r w:rsidRPr="00387282">
              <w:rPr>
                <w:rFonts w:ascii="Calibri" w:hAnsi="Calibri" w:cs="Calibri"/>
                <w:lang w:val="en-US"/>
              </w:rPr>
              <w:t xml:space="preserve">Eğiten Kitap Publication. 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97722" w:rsidRPr="00043E08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8.Projeler</w:t>
            </w:r>
          </w:p>
          <w:p w:rsidR="002638EC" w:rsidRDefault="002638EC" w:rsidP="002638EC">
            <w:pPr>
              <w:suppressAutoHyphens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638EC" w:rsidRPr="00387282" w:rsidRDefault="002638EC" w:rsidP="002638EC">
            <w:pPr>
              <w:suppressAutoHyphens/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 w:rsidRPr="00387282">
              <w:rPr>
                <w:rFonts w:ascii="Calibri" w:hAnsi="Calibri" w:cs="Calibri"/>
                <w:lang w:val="en-US"/>
              </w:rPr>
              <w:t xml:space="preserve">‘Teaching English to Young Learners through Stories’, </w:t>
            </w:r>
            <w:r>
              <w:rPr>
                <w:rFonts w:ascii="Calibri" w:hAnsi="Calibri" w:cs="Calibri"/>
                <w:lang w:val="en-US"/>
              </w:rPr>
              <w:t>The U.S Department of State tarafından desteklenmiştir, 2018.</w:t>
            </w:r>
          </w:p>
          <w:p w:rsidR="002638EC" w:rsidRDefault="002638E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97722" w:rsidRPr="00043E08" w:rsidRDefault="00C9772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9.İdari Görevler </w:t>
            </w:r>
          </w:p>
          <w:p w:rsidR="002638EC" w:rsidRDefault="002638E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</w:p>
          <w:p w:rsidR="009B7EBC" w:rsidRDefault="002638E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İngilizce Öğretmenliği Bölüm Başkanı     </w:t>
            </w:r>
            <w:r w:rsidR="009B7EBC">
              <w:rPr>
                <w:lang w:val="en-AU"/>
              </w:rPr>
              <w:t xml:space="preserve">  </w:t>
            </w:r>
            <w:r>
              <w:rPr>
                <w:lang w:val="en-AU"/>
              </w:rPr>
              <w:t>İzmir Üniversitesi</w:t>
            </w:r>
            <w:r w:rsidR="009B7EBC">
              <w:rPr>
                <w:lang w:val="en-AU"/>
              </w:rPr>
              <w:t xml:space="preserve">-İzmir </w:t>
            </w:r>
            <w:r>
              <w:rPr>
                <w:lang w:val="en-AU"/>
              </w:rPr>
              <w:t xml:space="preserve">                        2014-2016</w:t>
            </w:r>
            <w:r w:rsidR="009B7EBC" w:rsidRPr="004829C8">
              <w:rPr>
                <w:lang w:val="en-AU"/>
              </w:rPr>
              <w:t xml:space="preserve"> </w:t>
            </w:r>
            <w:r w:rsidR="009B7EBC">
              <w:rPr>
                <w:lang w:val="en-AU"/>
              </w:rPr>
              <w:t xml:space="preserve">        </w:t>
            </w:r>
          </w:p>
          <w:p w:rsidR="009B7EBC" w:rsidRDefault="005F2188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>Anabilim Dalı</w:t>
            </w:r>
            <w:r w:rsidR="009B7EBC">
              <w:rPr>
                <w:lang w:val="en-AU"/>
              </w:rPr>
              <w:t xml:space="preserve"> Başkanı.</w:t>
            </w:r>
            <w:r w:rsidR="009B7EBC" w:rsidRPr="004829C8">
              <w:rPr>
                <w:lang w:val="en-AU"/>
              </w:rPr>
              <w:t xml:space="preserve">    </w:t>
            </w:r>
            <w:r>
              <w:rPr>
                <w:lang w:val="en-AU"/>
              </w:rPr>
              <w:t xml:space="preserve">                            </w:t>
            </w:r>
            <w:r w:rsidR="009B7EBC">
              <w:rPr>
                <w:lang w:val="en-AU"/>
              </w:rPr>
              <w:t>Uluslararası</w:t>
            </w:r>
            <w:r>
              <w:rPr>
                <w:lang w:val="en-AU"/>
              </w:rPr>
              <w:t xml:space="preserve"> Final Üniversitesi               2023-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lang w:val="en-AU"/>
              </w:rPr>
              <w:t xml:space="preserve">                                                                                                                          </w:t>
            </w:r>
          </w:p>
          <w:p w:rsidR="009B7EBC" w:rsidRDefault="009B7EBC" w:rsidP="009B7EBC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 w:rsidRPr="004829C8">
              <w:rPr>
                <w:lang w:val="en-AU"/>
              </w:rPr>
              <w:t xml:space="preserve">                 </w:t>
            </w:r>
            <w:r>
              <w:rPr>
                <w:lang w:val="en-AU"/>
              </w:rPr>
              <w:t xml:space="preserve">                     </w:t>
            </w:r>
          </w:p>
          <w:p w:rsidR="009B7EBC" w:rsidRPr="00043E08" w:rsidRDefault="009B7EB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10.Bilimsel Kuruluşlara Üyelikleri </w:t>
            </w:r>
          </w:p>
          <w:p w:rsidR="00374412" w:rsidRDefault="0037441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374412" w:rsidRDefault="00DA1969" w:rsidP="003744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INGED</w:t>
            </w:r>
          </w:p>
          <w:p w:rsidR="00374412" w:rsidRDefault="00374412" w:rsidP="003744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IATEFL</w:t>
            </w:r>
          </w:p>
          <w:p w:rsidR="00DA1969" w:rsidRDefault="00DA1969" w:rsidP="003744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TESOL</w:t>
            </w:r>
          </w:p>
          <w:p w:rsidR="00374412" w:rsidRPr="00043E08" w:rsidRDefault="0037441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11.Ödüller</w:t>
            </w:r>
          </w:p>
          <w:p w:rsidR="00374412" w:rsidRDefault="00374412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AD3502" w:rsidRPr="00AD3502" w:rsidRDefault="00AD3502" w:rsidP="00AD3502">
            <w:pPr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E64BD" w:rsidRDefault="00952BD0" w:rsidP="002C05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12.Son iki yılda verdiği lisans ve lisansüstü düzeyindeki dersler</w:t>
            </w:r>
          </w:p>
          <w:p w:rsidR="0014780D" w:rsidRDefault="0014780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4780D" w:rsidRDefault="0014780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14780D" w:rsidRPr="00043E08" w:rsidRDefault="0014780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6A0809">
        <w:trPr>
          <w:trHeight w:val="548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Akademik Yıl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Dönem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Dersin Adı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6A0809" w:rsidP="006A0809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Haftalık </w:t>
            </w:r>
            <w:r w:rsidR="00FE64BD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Saati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Öğrenci Sayısı</w:t>
            </w:r>
          </w:p>
        </w:tc>
      </w:tr>
      <w:tr w:rsidR="00FE64BD" w:rsidRPr="00043E08" w:rsidTr="006A0809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Teorik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E0DDD" w:rsidRPr="00043E08" w:rsidTr="006A0809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DD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DD" w:rsidRPr="00043E08" w:rsidRDefault="0089386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6C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ELTE370 - Evaluation of Classroom Learning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86C" w:rsidRDefault="0089386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89386C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  <w:p w:rsidR="0089386C" w:rsidRPr="00043E08" w:rsidRDefault="0089386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99" w:rsidRPr="00043E08" w:rsidRDefault="00ED399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6C" w:rsidRPr="00043E08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FE64BD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A69" w:rsidRPr="00043E08" w:rsidRDefault="005F2188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ELTE105 Contextual Grammar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99" w:rsidRDefault="00ED399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ED3999" w:rsidRPr="00043E0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99" w:rsidRPr="00043E08" w:rsidRDefault="00ED3999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86C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GCED012 Professional English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ELTP403 Course Content Development in ELT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ELTP401 Teaching Practice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4E1D2C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Güz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ELTP010 Evaluation of Classroom Learning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ELTE592 Thesis Proposal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ELTE590 Seminar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Güz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Thesis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ELTP302 Teaching Foreign Languages to Young Learners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4E1D2C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ELTP403 Course Content Development in ELT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ELTP402 Teaching Practice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4E1D2C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5F2188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ELTP010 Evaluation of Classroom Learning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F2188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88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5D276D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ELTE304 Teaching English to Young Learners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4E1D2C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5D276D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5D276D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F74D16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ELTE306 Special Teaching Methods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4E1D2C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4E1D2C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F74D16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5D276D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5D276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F74D16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ELTE502 Contemporary Approaches to Language Teaching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Default="00957514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5D276D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6D" w:rsidRPr="00043E08" w:rsidRDefault="00F74D16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F74D16" w:rsidRPr="00043E08" w:rsidTr="0089386C">
        <w:trPr>
          <w:trHeight w:val="7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16" w:rsidRDefault="00F74D16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2023-2024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16" w:rsidRDefault="00F74D16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Bahar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16" w:rsidRDefault="00F74D16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ELTE500 Thesis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16" w:rsidRDefault="00957514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bookmarkStart w:id="0" w:name="_GoBack"/>
            <w:bookmarkEnd w:id="0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16" w:rsidRPr="00043E08" w:rsidRDefault="00F74D16" w:rsidP="00AF6A69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16" w:rsidRDefault="00F74D16" w:rsidP="0014780D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043E08" w:rsidRPr="00FE64BD" w:rsidRDefault="00043E08" w:rsidP="00043E08"/>
    <w:sectPr w:rsidR="00043E08" w:rsidRPr="00FE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3D" w:rsidRDefault="00B8593D" w:rsidP="00FE64BD">
      <w:r>
        <w:separator/>
      </w:r>
    </w:p>
  </w:endnote>
  <w:endnote w:type="continuationSeparator" w:id="0">
    <w:p w:rsidR="00B8593D" w:rsidRDefault="00B8593D" w:rsidP="00F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3D" w:rsidRDefault="00B8593D" w:rsidP="00FE64BD">
      <w:r>
        <w:separator/>
      </w:r>
    </w:p>
  </w:footnote>
  <w:footnote w:type="continuationSeparator" w:id="0">
    <w:p w:rsidR="00B8593D" w:rsidRDefault="00B8593D" w:rsidP="00FE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1DDF"/>
    <w:multiLevelType w:val="hybridMultilevel"/>
    <w:tmpl w:val="579E9B88"/>
    <w:lvl w:ilvl="0" w:tplc="5F220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8"/>
    <w:rsid w:val="00012E62"/>
    <w:rsid w:val="00043E08"/>
    <w:rsid w:val="000E031C"/>
    <w:rsid w:val="0014780D"/>
    <w:rsid w:val="0018759D"/>
    <w:rsid w:val="0019472E"/>
    <w:rsid w:val="001D2BF7"/>
    <w:rsid w:val="001D6ACB"/>
    <w:rsid w:val="001E7B98"/>
    <w:rsid w:val="00230ABC"/>
    <w:rsid w:val="002638EC"/>
    <w:rsid w:val="002B6ABD"/>
    <w:rsid w:val="002C05D9"/>
    <w:rsid w:val="002C6893"/>
    <w:rsid w:val="00374412"/>
    <w:rsid w:val="003E401E"/>
    <w:rsid w:val="00464C1E"/>
    <w:rsid w:val="00482C92"/>
    <w:rsid w:val="004D427A"/>
    <w:rsid w:val="004E0DDD"/>
    <w:rsid w:val="004E1D2C"/>
    <w:rsid w:val="005D276D"/>
    <w:rsid w:val="005F2188"/>
    <w:rsid w:val="005F435C"/>
    <w:rsid w:val="0067296C"/>
    <w:rsid w:val="006A0809"/>
    <w:rsid w:val="00725CD3"/>
    <w:rsid w:val="00756A4E"/>
    <w:rsid w:val="00781A1C"/>
    <w:rsid w:val="00783F26"/>
    <w:rsid w:val="007E61F1"/>
    <w:rsid w:val="008063B9"/>
    <w:rsid w:val="0086779C"/>
    <w:rsid w:val="0089386C"/>
    <w:rsid w:val="008E2B9A"/>
    <w:rsid w:val="009169DC"/>
    <w:rsid w:val="00952BD0"/>
    <w:rsid w:val="00957514"/>
    <w:rsid w:val="009A4886"/>
    <w:rsid w:val="009B7EBC"/>
    <w:rsid w:val="009F5901"/>
    <w:rsid w:val="00A5407D"/>
    <w:rsid w:val="00A60C4F"/>
    <w:rsid w:val="00A62123"/>
    <w:rsid w:val="00A65B51"/>
    <w:rsid w:val="00A918F9"/>
    <w:rsid w:val="00AB6F5E"/>
    <w:rsid w:val="00AD3502"/>
    <w:rsid w:val="00AF6A69"/>
    <w:rsid w:val="00B8593D"/>
    <w:rsid w:val="00BD639D"/>
    <w:rsid w:val="00BE2F53"/>
    <w:rsid w:val="00C471B4"/>
    <w:rsid w:val="00C622BE"/>
    <w:rsid w:val="00C776CD"/>
    <w:rsid w:val="00C97722"/>
    <w:rsid w:val="00D20504"/>
    <w:rsid w:val="00D40E78"/>
    <w:rsid w:val="00D73081"/>
    <w:rsid w:val="00DA1969"/>
    <w:rsid w:val="00E54230"/>
    <w:rsid w:val="00ED3999"/>
    <w:rsid w:val="00F2400E"/>
    <w:rsid w:val="00F44850"/>
    <w:rsid w:val="00F663E4"/>
    <w:rsid w:val="00F74D16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25A5"/>
  <w15:docId w15:val="{09703E35-93A1-49B0-8D68-5EEF31F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E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nhideWhenUsed/>
    <w:rsid w:val="00043E08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DefaultParagraphFont"/>
    <w:rsid w:val="00043E08"/>
  </w:style>
  <w:style w:type="paragraph" w:customStyle="1" w:styleId="Default">
    <w:name w:val="Default"/>
    <w:rsid w:val="007E6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0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5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6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Khh</dc:creator>
  <cp:lastModifiedBy>Aylin KOYALAN</cp:lastModifiedBy>
  <cp:revision>8</cp:revision>
  <dcterms:created xsi:type="dcterms:W3CDTF">2024-04-04T08:28:00Z</dcterms:created>
  <dcterms:modified xsi:type="dcterms:W3CDTF">2024-04-04T09:17:00Z</dcterms:modified>
</cp:coreProperties>
</file>